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65"/>
        <w:gridCol w:w="390"/>
        <w:gridCol w:w="135"/>
        <w:gridCol w:w="135"/>
        <w:gridCol w:w="285"/>
        <w:gridCol w:w="105"/>
        <w:gridCol w:w="255"/>
        <w:gridCol w:w="420"/>
        <w:gridCol w:w="285"/>
        <w:gridCol w:w="285"/>
        <w:gridCol w:w="135"/>
        <w:gridCol w:w="180"/>
        <w:gridCol w:w="1110"/>
        <w:gridCol w:w="135"/>
        <w:gridCol w:w="135"/>
        <w:gridCol w:w="285"/>
        <w:gridCol w:w="855"/>
        <w:gridCol w:w="105"/>
        <w:gridCol w:w="105"/>
        <w:gridCol w:w="135"/>
        <w:gridCol w:w="420"/>
        <w:gridCol w:w="105"/>
        <w:gridCol w:w="315"/>
        <w:gridCol w:w="285"/>
        <w:gridCol w:w="180"/>
        <w:gridCol w:w="105"/>
        <w:gridCol w:w="210"/>
        <w:gridCol w:w="105"/>
        <w:gridCol w:w="615"/>
        <w:gridCol w:w="105"/>
        <w:gridCol w:w="105"/>
        <w:gridCol w:w="420"/>
        <w:gridCol w:w="705"/>
        <w:gridCol w:w="570"/>
        <w:gridCol w:w="390"/>
        <w:tblGridChange w:id="0">
          <w:tblGrid>
            <w:gridCol w:w="675"/>
            <w:gridCol w:w="465"/>
            <w:gridCol w:w="390"/>
            <w:gridCol w:w="135"/>
            <w:gridCol w:w="135"/>
            <w:gridCol w:w="285"/>
            <w:gridCol w:w="105"/>
            <w:gridCol w:w="255"/>
            <w:gridCol w:w="420"/>
            <w:gridCol w:w="285"/>
            <w:gridCol w:w="285"/>
            <w:gridCol w:w="135"/>
            <w:gridCol w:w="180"/>
            <w:gridCol w:w="1110"/>
            <w:gridCol w:w="135"/>
            <w:gridCol w:w="135"/>
            <w:gridCol w:w="285"/>
            <w:gridCol w:w="855"/>
            <w:gridCol w:w="105"/>
            <w:gridCol w:w="105"/>
            <w:gridCol w:w="135"/>
            <w:gridCol w:w="420"/>
            <w:gridCol w:w="105"/>
            <w:gridCol w:w="315"/>
            <w:gridCol w:w="285"/>
            <w:gridCol w:w="180"/>
            <w:gridCol w:w="105"/>
            <w:gridCol w:w="210"/>
            <w:gridCol w:w="105"/>
            <w:gridCol w:w="615"/>
            <w:gridCol w:w="105"/>
            <w:gridCol w:w="105"/>
            <w:gridCol w:w="420"/>
            <w:gridCol w:w="705"/>
            <w:gridCol w:w="570"/>
            <w:gridCol w:w="39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ageBreakBefore w:val="0"/>
              <w:rPr>
                <w:color w:val="24406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48259</wp:posOffset>
                  </wp:positionV>
                  <wp:extent cx="2839939" cy="27622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17544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939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44061"/>
                <w:sz w:val="20"/>
                <w:szCs w:val="20"/>
                <w:rtl w:val="0"/>
              </w:rPr>
              <w:t xml:space="preserve">IMPORTANT Please see overleaf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6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ind w:left="144"/>
              <w:jc w:val="center"/>
              <w:rPr>
                <w:rFonts w:ascii="Arial" w:cs="Arial" w:eastAsia="Arial" w:hAnsi="Arial"/>
                <w:b w:val="1"/>
                <w:smallCaps w:val="1"/>
                <w:color w:val="24406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44061"/>
                <w:sz w:val="32"/>
                <w:szCs w:val="32"/>
                <w:rtl w:val="0"/>
              </w:rPr>
              <w:t xml:space="preserve">External Examiner Expenses and Fee Claim Form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144"/>
              <w:jc w:val="center"/>
              <w:rPr>
                <w:rFonts w:ascii="Arial" w:cs="Arial" w:eastAsia="Arial" w:hAnsi="Arial"/>
                <w:b w:val="1"/>
                <w:smallCaps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244061"/>
                <w:sz w:val="24"/>
                <w:szCs w:val="24"/>
                <w:rtl w:val="0"/>
              </w:rPr>
              <w:t xml:space="preserve">(To be sent to examiners@york.ac.uk)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6"/>
            <w:shd w:fill="244061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color w:val="24406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6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EXAMINER DETAILS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Forename[s]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National Insurance Number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Correspondence Address</w:t>
            </w:r>
          </w:p>
        </w:tc>
        <w:tc>
          <w:tcPr>
            <w:gridSpan w:val="26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3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Have you provided your bank details to the University previously?    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Yes               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If No, or if your bank has changed recently, please complete bank details on the reverse of this form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6"/>
            <w:tcBorders>
              <w:top w:color="000000" w:space="0" w:sz="4" w:val="single"/>
              <w:bottom w:color="000000" w:space="0" w:sz="12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rPr>
                <w:color w:val="24406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Department/Centre</w:t>
            </w:r>
          </w:p>
        </w:tc>
        <w:tc>
          <w:tcPr>
            <w:gridSpan w:val="8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Examined</w:t>
            </w:r>
          </w:p>
        </w:tc>
        <w:tc>
          <w:tcPr>
            <w:gridSpan w:val="16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Undergraduate   /   Taught Postgraduate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 of Exam Board 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[if applicable]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 Sent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 Sent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Is this your first claim?     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/ NO</w:t>
            </w:r>
          </w:p>
        </w:tc>
        <w:tc>
          <w:tcPr>
            <w:gridSpan w:val="2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6"/>
            <w:tcBorders>
              <w:bottom w:color="000000" w:space="0" w:sz="12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rPr>
                <w:color w:val="24406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6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DETAILS OF CLAIM</w:t>
            </w: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(Please attach all receipts – these may be scanned and attached via email)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vMerge w:val="restart"/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Travel type </w:t>
            </w:r>
          </w:p>
          <w:p w:rsidR="00000000" w:rsidDel="00000000" w:rsidP="00000000" w:rsidRDefault="00000000" w:rsidRPr="00000000" w14:paraId="00000268">
            <w:pPr>
              <w:pageBreakBefore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(Please state rail/ car/bus/air/taxi)</w:t>
            </w:r>
          </w:p>
        </w:tc>
        <w:tc>
          <w:tcPr>
            <w:gridSpan w:val="4"/>
            <w:vMerge w:val="restart"/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7"/>
            <w:vMerge w:val="restart"/>
            <w:vAlign w:val="bottom"/>
          </w:tcPr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Travel from</w:t>
            </w:r>
          </w:p>
        </w:tc>
        <w:tc>
          <w:tcPr>
            <w:gridSpan w:val="8"/>
            <w:vMerge w:val="restart"/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Travel to</w:t>
            </w:r>
          </w:p>
        </w:tc>
        <w:tc>
          <w:tcPr>
            <w:gridSpan w:val="4"/>
            <w:vMerge w:val="restart"/>
            <w:vAlign w:val="bottom"/>
          </w:tcPr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Miles</w:t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@45p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Sterling including VAT,                       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ther currency,               state: </w:t>
            </w:r>
            <w:r w:rsidDel="00000000" w:rsidR="00000000" w:rsidRPr="00000000">
              <w:rPr>
                <w:i w:val="1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  <w:t xml:space="preserve">__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5"/>
            <w:vMerge w:val="continue"/>
            <w:vAlign w:val="bottom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bottom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vAlign w:val="bottom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bottom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bottom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expenses    </w:t>
            </w:r>
            <w:r w:rsidDel="00000000" w:rsidR="00000000" w:rsidRPr="00000000">
              <w:rPr>
                <w:rtl w:val="0"/>
              </w:rPr>
              <w:t xml:space="preserve">(please give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Accommodation</w:t>
            </w:r>
          </w:p>
        </w:tc>
        <w:tc>
          <w:tcPr>
            <w:gridSpan w:val="4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Meals</w:t>
            </w:r>
          </w:p>
        </w:tc>
        <w:tc>
          <w:tcPr>
            <w:gridSpan w:val="4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Any other expenses</w:t>
            </w:r>
          </w:p>
        </w:tc>
        <w:tc>
          <w:tcPr>
            <w:gridSpan w:val="4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pageBreakBefore w:val="0"/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TOTAL EXPENSES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FEE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(to be completed by University of York)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7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CLAIMANT SIGNATURE:   </w:t>
            </w: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_____________________ 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         DATE: </w:t>
            </w: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7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7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office 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8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AUTHORISATION</w:t>
            </w:r>
            <w:r w:rsidDel="00000000" w:rsidR="00000000" w:rsidRPr="00000000">
              <w:rPr>
                <w:b w:val="1"/>
                <w:rtl w:val="0"/>
              </w:rPr>
              <w:t xml:space="preserve">:              </w:t>
            </w:r>
            <w:r w:rsidDel="00000000" w:rsidR="00000000" w:rsidRPr="00000000">
              <w:rPr>
                <w:rtl w:val="0"/>
              </w:rPr>
              <w:t xml:space="preserve">Department: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93">
            <w:pPr>
              <w:pageBreakBefore w:val="0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97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Print Name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Jane Warne/AQ Team Leader or </w:t>
            </w:r>
          </w:p>
          <w:p w:rsidR="00000000" w:rsidDel="00000000" w:rsidP="00000000" w:rsidRDefault="00000000" w:rsidRPr="00000000" w14:paraId="00000498">
            <w:pPr>
              <w:pageBreakBefore w:val="0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Julia Hampshire/SAS, ASO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A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tl w:val="0"/>
              </w:rPr>
              <w:t xml:space="preserve">Date: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B8">
            <w:pPr>
              <w:pageBreakBefore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edf3f9" w:val="clear"/>
            <w:vAlign w:val="center"/>
          </w:tcPr>
          <w:p w:rsidR="00000000" w:rsidDel="00000000" w:rsidP="00000000" w:rsidRDefault="00000000" w:rsidRPr="00000000" w14:paraId="000004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Signature: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___________________  </w:t>
            </w: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Undergraduate – fee liable for tax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18"/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DF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 to appear on finance reports: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F1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Postgraduate – fee not liable for tax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F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0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18"/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15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Leaver  [can be removed from database]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2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2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18"/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3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</w:t>
            </w:r>
          </w:p>
          <w:p w:rsidR="00000000" w:rsidDel="00000000" w:rsidP="00000000" w:rsidRDefault="00000000" w:rsidRPr="00000000" w14:paraId="0000053A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xxxx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3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53D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xxxxx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2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Workorder</w:t>
            </w:r>
          </w:p>
          <w:p w:rsidR="00000000" w:rsidDel="00000000" w:rsidP="00000000" w:rsidRDefault="00000000" w:rsidRPr="00000000" w14:paraId="00000543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xxxxxxxx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9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Account Code Description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56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VAT</w:t>
            </w:r>
          </w:p>
          <w:p w:rsidR="00000000" w:rsidDel="00000000" w:rsidP="00000000" w:rsidRDefault="00000000" w:rsidRPr="00000000" w14:paraId="00000557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code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5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Sterling £/p  including VAT,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ther currency, state: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6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2351/1503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6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6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PG Fee / UG Fee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7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8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8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8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8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8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92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UK Travel - Rail/Coach/Bus/ Tram/ Ferries/ Underground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9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A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A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A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A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B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B6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UK Travel - Taxis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C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C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C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C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C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DA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UK Travel - Meals and Subsistence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E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E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Parking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0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1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61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2F">
            <w:pPr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3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-65404</wp:posOffset>
            </wp:positionH>
            <wp:positionV relativeFrom="paragraph">
              <wp:posOffset>6350</wp:posOffset>
            </wp:positionV>
            <wp:extent cx="2839939" cy="2762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754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9939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63B">
      <w:pPr>
        <w:pageBreakBefore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7"/>
        <w:gridCol w:w="898"/>
        <w:gridCol w:w="897"/>
        <w:gridCol w:w="733"/>
        <w:gridCol w:w="164"/>
        <w:gridCol w:w="150"/>
        <w:gridCol w:w="741"/>
        <w:gridCol w:w="788"/>
        <w:gridCol w:w="116"/>
        <w:gridCol w:w="198"/>
        <w:gridCol w:w="721"/>
        <w:gridCol w:w="897"/>
        <w:gridCol w:w="891"/>
        <w:gridCol w:w="7"/>
        <w:tblGridChange w:id="0">
          <w:tblGrid>
            <w:gridCol w:w="3787"/>
            <w:gridCol w:w="898"/>
            <w:gridCol w:w="897"/>
            <w:gridCol w:w="733"/>
            <w:gridCol w:w="164"/>
            <w:gridCol w:w="150"/>
            <w:gridCol w:w="741"/>
            <w:gridCol w:w="788"/>
            <w:gridCol w:w="116"/>
            <w:gridCol w:w="198"/>
            <w:gridCol w:w="721"/>
            <w:gridCol w:w="897"/>
            <w:gridCol w:w="891"/>
            <w:gridCol w:w="7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1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pageBreakBefore w:val="0"/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UK BANK ACCOUNT (GBP)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complete for first claim or if details have changed.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Please complete in capital letters.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Name</w:t>
            </w:r>
          </w:p>
        </w:tc>
        <w:tc>
          <w:tcPr>
            <w:gridSpan w:val="13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Email address</w:t>
            </w:r>
          </w:p>
        </w:tc>
        <w:tc>
          <w:tcPr>
            <w:gridSpan w:val="13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674">
            <w:pPr>
              <w:pageBreakBefore w:val="0"/>
              <w:rPr>
                <w:color w:val="24406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Name of Bank</w:t>
            </w:r>
          </w:p>
        </w:tc>
        <w:tc>
          <w:tcPr>
            <w:gridSpan w:val="13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Account number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Sort code</w:t>
            </w:r>
          </w:p>
        </w:tc>
        <w:tc>
          <w:tcPr>
            <w:tcBorders>
              <w:bottom w:color="000000" w:space="0" w:sz="12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6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6A2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366091" w:val="clear"/>
            <w:vAlign w:val="center"/>
          </w:tcPr>
          <w:p w:rsidR="00000000" w:rsidDel="00000000" w:rsidP="00000000" w:rsidRDefault="00000000" w:rsidRPr="00000000" w14:paraId="000006A6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6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244061" w:val="clear"/>
            <w:vAlign w:val="center"/>
          </w:tcPr>
          <w:p w:rsidR="00000000" w:rsidDel="00000000" w:rsidP="00000000" w:rsidRDefault="00000000" w:rsidRPr="00000000" w14:paraId="000006AB">
            <w:pPr>
              <w:pageBreakBefore w:val="0"/>
              <w:rPr>
                <w:color w:val="24406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Signed</w:t>
            </w:r>
          </w:p>
        </w:tc>
        <w:tc>
          <w:tcPr>
            <w:gridSpan w:val="13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Print name</w:t>
            </w:r>
          </w:p>
        </w:tc>
        <w:tc>
          <w:tcPr>
            <w:gridSpan w:val="13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Date</w:t>
            </w:r>
          </w:p>
        </w:tc>
        <w:tc>
          <w:tcPr>
            <w:gridSpan w:val="13"/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991350" cy="57054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9850" y="936788"/>
                          <a:ext cx="697230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NOTES TO THE EXTERNAL EXAMINER EXPENSE CLAIM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 PAYMENT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Payments will be made by BACS directly to your Bank/Building Society account.  Please complete details overleaf.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 AUTHORISATION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claims must be signed by the claimant and authorised by an authorised member of the Academic Support Office.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 RECEIPTS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claims must be supported by valid receipts as far as is practical [excluding mileage]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 TRAVEL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nd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 rail or bus fares will be paid.  Travel by car will be at the External Examiner mileage rate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 FEE PAYMENTS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Undergraduate Examiners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The Inland Revenue procedures require the University to deduct tax at 'basic rate' from fees paid to undergraduate external examiners.  National Insurance is not deducted as this is not a requirement.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Postgraduate Examiners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 It is not a requirement to deduct tax or National Insurance from fees for external examiners examining at postgraduate level.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Travel and subsistence expenses will not be taxed.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Claimants must complete their National Insurance number and date of birth. Payments cannot be made without this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Payments will be made directly into your bank/building society account. A payment advice will be issued to the correspondence address. The payment advice should be retained for submission to your Tax Office as (a) you may be liable for tax at a higher rate or (b) you may be entitled to a refund of the tax deducted.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991350" cy="57054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570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E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340" w:top="454" w:left="426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Taught External Examiner Expenses and Fee Claim Form 2017-18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